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F70" w:rsidRDefault="00ED5F70" w:rsidP="00ED5F70">
      <w:pPr>
        <w:keepNext/>
        <w:keepLines/>
        <w:ind w:firstLine="0"/>
        <w:jc w:val="right"/>
      </w:pPr>
      <w:r>
        <w:t xml:space="preserve">Приложение № </w:t>
      </w:r>
      <w:r w:rsidR="00642254">
        <w:fldChar w:fldCharType="begin" w:fldLock="1"/>
      </w:r>
      <w:r>
        <w:instrText xml:space="preserve"> REF _ref_1-a0a73f84f31d45 \h \n \! </w:instrText>
      </w:r>
      <w:r w:rsidR="00642254">
        <w:fldChar w:fldCharType="separate"/>
      </w:r>
      <w:r>
        <w:t>11</w:t>
      </w:r>
      <w:r w:rsidR="00642254">
        <w:fldChar w:fldCharType="end"/>
      </w:r>
      <w:r>
        <w:br/>
        <w:t>к Учетной политике</w:t>
      </w:r>
      <w:r>
        <w:br/>
        <w:t>для целей бюджетного учета</w:t>
      </w:r>
    </w:p>
    <w:p w:rsidR="00ED5F70" w:rsidRDefault="00ED5F70" w:rsidP="00ED5F70">
      <w:pPr>
        <w:pStyle w:val="a3"/>
      </w:pPr>
      <w:bookmarkStart w:id="0" w:name="_docStart_13"/>
      <w:bookmarkStart w:id="1" w:name="_title_13"/>
      <w:bookmarkStart w:id="2" w:name="_ref_1-a0a73f84f31d45"/>
      <w:bookmarkEnd w:id="0"/>
      <w:r>
        <w:t>Порядок выдачи под отчет денежных документов, составления и представления отчетов подотчетными лицами</w:t>
      </w:r>
      <w:bookmarkEnd w:id="1"/>
      <w:bookmarkEnd w:id="2"/>
    </w:p>
    <w:p w:rsidR="00ED5F70" w:rsidRDefault="00ED5F70" w:rsidP="00ED5F70">
      <w:pPr>
        <w:pStyle w:val="heading1normal"/>
        <w:numPr>
          <w:ilvl w:val="0"/>
          <w:numId w:val="2"/>
        </w:numPr>
        <w:jc w:val="center"/>
      </w:pPr>
      <w:bookmarkStart w:id="3" w:name="_ref_1-1fa47182f4014d"/>
      <w:r>
        <w:rPr>
          <w:b/>
        </w:rPr>
        <w:t>Общие положения</w:t>
      </w:r>
      <w:bookmarkEnd w:id="3"/>
    </w:p>
    <w:p w:rsidR="00ED5F70" w:rsidRDefault="00ED5F70" w:rsidP="00ED5F70">
      <w:pPr>
        <w:pStyle w:val="heading2normal"/>
      </w:pPr>
      <w:bookmarkStart w:id="4" w:name="_ref_1-aeb5d63b73ed46"/>
      <w:r>
        <w:t>Порядок устанавливает правила выдачи под отчет денежных документов (документов, оформленных в бумажном виде), составления, представления, проверки и утверждения отчетов об их использовании.</w:t>
      </w:r>
      <w:bookmarkEnd w:id="4"/>
    </w:p>
    <w:p w:rsidR="00ED5F70" w:rsidRDefault="00ED5F70" w:rsidP="00ED5F70">
      <w:pPr>
        <w:pStyle w:val="heading1normal"/>
        <w:jc w:val="center"/>
      </w:pPr>
      <w:bookmarkStart w:id="5" w:name="_ref_1-094363469f864d"/>
      <w:r>
        <w:rPr>
          <w:b/>
        </w:rPr>
        <w:t>Порядок выдачи денежных документов под отчет</w:t>
      </w:r>
      <w:bookmarkEnd w:id="5"/>
    </w:p>
    <w:p w:rsidR="00ED5F70" w:rsidRDefault="00ED5F70" w:rsidP="00ED5F70">
      <w:pPr>
        <w:pStyle w:val="heading2normal"/>
      </w:pPr>
      <w:bookmarkStart w:id="6" w:name="_ref_1-4700b423910949"/>
      <w:r>
        <w:t>Получать денежные документы имеют право работники</w:t>
      </w:r>
      <w:r w:rsidR="00B154A6">
        <w:t xml:space="preserve"> Департамента.</w:t>
      </w:r>
      <w:bookmarkEnd w:id="6"/>
    </w:p>
    <w:p w:rsidR="00ED5F70" w:rsidRDefault="00ED5F70" w:rsidP="00ED5F70">
      <w:pPr>
        <w:pStyle w:val="heading2normal"/>
      </w:pPr>
      <w:bookmarkStart w:id="7" w:name="_ref_1-702390ba65a24b"/>
      <w:r>
        <w:t>Выдача под отчет денежных документов производится из кассы по расходному кассовому ордеру с надписью "фондовый" на основании письменного заявления получателя.</w:t>
      </w:r>
      <w:bookmarkEnd w:id="7"/>
    </w:p>
    <w:p w:rsidR="00ED5F70" w:rsidRDefault="00ED5F70" w:rsidP="00ED5F70">
      <w:pPr>
        <w:pStyle w:val="heading2normal"/>
      </w:pPr>
      <w:bookmarkStart w:id="8" w:name="_ref_1-a111a1e5d61e4e"/>
      <w:r>
        <w:t>В заявлении о выдаче денежных документов под отчет получатель указывает наименование, количество и назначение денежных документов. Форма заявления приведена в приложении к настоящему Порядку.</w:t>
      </w:r>
      <w:bookmarkEnd w:id="8"/>
    </w:p>
    <w:p w:rsidR="00ED5F70" w:rsidRDefault="00ED5F70" w:rsidP="00ED5F70">
      <w:pPr>
        <w:pStyle w:val="heading2normal"/>
      </w:pPr>
      <w:bookmarkStart w:id="9" w:name="_ref_1-3eba856fd5f64a"/>
      <w:r>
        <w:t>На заявлении работника уполномоченное должностное лицо делает отметку о наличии на текущую дату задолженности за получателем по ранее выданным ему денежным документам. При наличии задолженности указываются наименования и количество денежных документов, за которые работник не отчитался, а также срок отчета по ним, ставятся дата и подпись уполномоченного лица. Если задолженности нет, на заявлении проставляется отметка "Задолженность отсутствует" с указанием даты и подписи уполномоченного лица.</w:t>
      </w:r>
      <w:bookmarkEnd w:id="9"/>
    </w:p>
    <w:p w:rsidR="00ED5F70" w:rsidRDefault="00ED5F70" w:rsidP="00ED5F70">
      <w:pPr>
        <w:pStyle w:val="heading2normal"/>
      </w:pPr>
      <w:bookmarkStart w:id="10" w:name="_ref_1-c96233f28aee4d"/>
      <w:r>
        <w:t>Руководитель рассматривает заявление и указывает на нем наименования, количество, сумму выдаваемых под отчет работнику денежных документов, срок, на который они выдаются, ставит подпись и дату.</w:t>
      </w:r>
      <w:bookmarkEnd w:id="10"/>
    </w:p>
    <w:p w:rsidR="00ED5F70" w:rsidRDefault="00ED5F70" w:rsidP="00ED5F70">
      <w:pPr>
        <w:pStyle w:val="heading2normal"/>
      </w:pPr>
      <w:bookmarkStart w:id="11" w:name="_ref_1-4bfc58cb790746"/>
      <w:r>
        <w:t xml:space="preserve">Выдача под отчет денежных документов производится при отсутствии за подотчетным лицом задолженности по денежным документам, по которым наступил срок представления Авансового отчета </w:t>
      </w:r>
      <w:hyperlink r:id="rId7" w:history="1">
        <w:r>
          <w:rPr>
            <w:rStyle w:val="a9"/>
          </w:rPr>
          <w:t>(ф. 0504505)</w:t>
        </w:r>
      </w:hyperlink>
      <w:r>
        <w:t>.</w:t>
      </w:r>
      <w:bookmarkEnd w:id="11"/>
    </w:p>
    <w:p w:rsidR="00ED5F70" w:rsidRDefault="00ED5F70" w:rsidP="00ED5F70">
      <w:pPr>
        <w:pStyle w:val="heading2normal"/>
      </w:pPr>
      <w:bookmarkStart w:id="12" w:name="_ref_1-1eb4377014814b"/>
      <w:r>
        <w:t>Максимальный срок выдачи денежных документов под отчет составляет 30 календарных дней. Не использованные в срок денежные документы возвращаются в кассу.</w:t>
      </w:r>
      <w:bookmarkEnd w:id="12"/>
    </w:p>
    <w:p w:rsidR="00ED5F70" w:rsidRDefault="00ED5F70" w:rsidP="00ED5F70">
      <w:pPr>
        <w:pStyle w:val="heading1normal"/>
        <w:jc w:val="center"/>
      </w:pPr>
      <w:bookmarkStart w:id="13" w:name="_ref_1-be0dbe61babf4c"/>
      <w:r>
        <w:rPr>
          <w:b/>
        </w:rPr>
        <w:t>Составление, представление отчетности подотчетными лицами</w:t>
      </w:r>
      <w:bookmarkEnd w:id="13"/>
    </w:p>
    <w:p w:rsidR="00ED5F70" w:rsidRDefault="00ED5F70" w:rsidP="00ED5F70">
      <w:pPr>
        <w:pStyle w:val="heading2normal"/>
      </w:pPr>
      <w:bookmarkStart w:id="14" w:name="_ref_1-c9cb09b7f6ea4c"/>
      <w:r>
        <w:t>Об использовании денежных документов подотчетное лицо должно отчитаться. Для этого нужно представить авансовый отчет с приложением документов, подтверждающих их использование.</w:t>
      </w:r>
      <w:bookmarkEnd w:id="14"/>
    </w:p>
    <w:p w:rsidR="00ED5F70" w:rsidRDefault="00ED5F70" w:rsidP="00ED5F70">
      <w:pPr>
        <w:pStyle w:val="heading2normal"/>
      </w:pPr>
      <w:bookmarkStart w:id="15" w:name="_ref_1-3c2a3b2e5a824f"/>
      <w:r>
        <w:t xml:space="preserve">Авансовый отчет </w:t>
      </w:r>
      <w:hyperlink r:id="rId8" w:history="1">
        <w:r>
          <w:rPr>
            <w:rStyle w:val="a9"/>
          </w:rPr>
          <w:t>(ф. 0504505)</w:t>
        </w:r>
      </w:hyperlink>
      <w:r>
        <w:t xml:space="preserve"> представляется подотчетным лицом для отражения в учете и отчетности не позднее трех рабочих дней со дня истечения срока, на который были выданы денежные документы.</w:t>
      </w:r>
      <w:bookmarkEnd w:id="15"/>
    </w:p>
    <w:p w:rsidR="00ED5F70" w:rsidRDefault="00ED5F70" w:rsidP="00ED5F70">
      <w:pPr>
        <w:pStyle w:val="heading2normal"/>
      </w:pPr>
      <w:bookmarkStart w:id="16" w:name="_ref_1-054267ec78c84e"/>
      <w:r>
        <w:t xml:space="preserve">Должностные лица, ответственные за оформление соответствующих фактов хозяйственной жизни, проверяют правильность оформления Авансового отчета </w:t>
      </w:r>
      <w:hyperlink r:id="rId9" w:history="1">
        <w:r>
          <w:rPr>
            <w:rStyle w:val="a9"/>
          </w:rPr>
          <w:t>(ф. 0504505)</w:t>
        </w:r>
      </w:hyperlink>
      <w:r>
        <w:t>, наличие документов, подтверждающих использование денежных документов.</w:t>
      </w:r>
      <w:bookmarkEnd w:id="16"/>
    </w:p>
    <w:p w:rsidR="00ED5F70" w:rsidRDefault="00ED5F70" w:rsidP="00ED5F70">
      <w:pPr>
        <w:pStyle w:val="heading2normal"/>
      </w:pPr>
      <w:bookmarkStart w:id="17" w:name="_ref_1-49154669f66848"/>
      <w:r>
        <w:t xml:space="preserve">Проверенный Авансовый отчет </w:t>
      </w:r>
      <w:hyperlink r:id="rId10" w:history="1">
        <w:r>
          <w:rPr>
            <w:rStyle w:val="a9"/>
          </w:rPr>
          <w:t>(ф. 0504505)</w:t>
        </w:r>
      </w:hyperlink>
      <w:r>
        <w:t xml:space="preserve"> утверждается руководителем, после чего принимается к учету.</w:t>
      </w:r>
      <w:bookmarkEnd w:id="17"/>
    </w:p>
    <w:p w:rsidR="00ED5F70" w:rsidRDefault="00ED5F70" w:rsidP="00ED5F70">
      <w:pPr>
        <w:pStyle w:val="heading2normal"/>
      </w:pPr>
      <w:bookmarkStart w:id="18" w:name="_ref_1-5f94d5b478e741"/>
      <w:r>
        <w:lastRenderedPageBreak/>
        <w:t>Проверка и утверждение отчета осуществляются в течение трех рабочих дней со дня представления его подотчетным лицом.</w:t>
      </w:r>
      <w:bookmarkEnd w:id="18"/>
    </w:p>
    <w:p w:rsidR="00ED5F70" w:rsidRDefault="00ED5F70" w:rsidP="00ED5F70">
      <w:pPr>
        <w:pStyle w:val="heading2normal"/>
      </w:pPr>
      <w:bookmarkStart w:id="19" w:name="_ref_1-513f99addd5547"/>
      <w:r>
        <w:t xml:space="preserve">Остаток неиспользованных денежных документов вносится подотчетным лицом в кассу по приходному кассовому ордеру с надписью "фондовый" не позднее дня, следующего за днем утверждения руководителем Авансового отчета </w:t>
      </w:r>
      <w:hyperlink r:id="rId11" w:history="1">
        <w:r>
          <w:rPr>
            <w:rStyle w:val="a9"/>
          </w:rPr>
          <w:t>(ф. 0504505)</w:t>
        </w:r>
      </w:hyperlink>
      <w:r>
        <w:t>.</w:t>
      </w:r>
      <w:bookmarkEnd w:id="19"/>
    </w:p>
    <w:p w:rsidR="00ED5F70" w:rsidRDefault="00ED5F70" w:rsidP="00ED5F70">
      <w:pPr>
        <w:pStyle w:val="heading2normal"/>
      </w:pPr>
      <w:bookmarkStart w:id="20" w:name="_ref_1-965e2e0c624346"/>
      <w:r>
        <w:t xml:space="preserve">Если подотчетным лицом не представлен в установленный срок Авансовый отчет </w:t>
      </w:r>
      <w:hyperlink r:id="rId12" w:history="1">
        <w:r>
          <w:rPr>
            <w:rStyle w:val="a9"/>
          </w:rPr>
          <w:t>(ф. 0504505)</w:t>
        </w:r>
      </w:hyperlink>
      <w:r>
        <w:t xml:space="preserve"> или не внесен в кассу остаток неиспользованных денежных документов, работодатель имеет право удержать сумму задолженности по выданным денежным документам из заработной платы работника с соблюдением требований </w:t>
      </w:r>
      <w:hyperlink r:id="rId13" w:history="1">
        <w:r>
          <w:rPr>
            <w:rStyle w:val="a9"/>
          </w:rPr>
          <w:t>ст. ст. 137</w:t>
        </w:r>
      </w:hyperlink>
      <w:r>
        <w:t xml:space="preserve"> и </w:t>
      </w:r>
      <w:hyperlink r:id="rId14" w:history="1">
        <w:r>
          <w:rPr>
            <w:rStyle w:val="a9"/>
          </w:rPr>
          <w:t>138</w:t>
        </w:r>
      </w:hyperlink>
      <w:r>
        <w:t xml:space="preserve"> ТК РФ.</w:t>
      </w:r>
      <w:bookmarkEnd w:id="20"/>
    </w:p>
    <w:p w:rsidR="00ED5F70" w:rsidRDefault="00ED5F70" w:rsidP="00ED5F70">
      <w:pPr>
        <w:pStyle w:val="heading2normal"/>
      </w:pPr>
      <w:bookmarkStart w:id="21" w:name="_ref_1-f9c97987c5f947"/>
      <w:r>
        <w:t>В случае увольнения работника, имеющего задолженность по полученным под отчет денежным документам, их стоимость взыскивается с работника в порядке возмещения им прямого действительного нанесенного ущерба.</w:t>
      </w:r>
      <w:bookmarkEnd w:id="21"/>
    </w:p>
    <w:p w:rsidR="00ED5F70" w:rsidRDefault="00ED5F70" w:rsidP="00ED5F70">
      <w:pPr>
        <w:sectPr w:rsidR="00ED5F70">
          <w:footnotePr>
            <w:numRestart w:val="eachSect"/>
          </w:footnotePr>
          <w:pgSz w:w="11907" w:h="16839" w:code="9"/>
          <w:pgMar w:top="1134" w:right="850" w:bottom="1134" w:left="1701" w:header="720" w:footer="720" w:gutter="0"/>
          <w:pgNumType w:start="1"/>
          <w:cols w:space="720"/>
          <w:titlePg/>
        </w:sectPr>
      </w:pPr>
    </w:p>
    <w:p w:rsidR="00B154A6" w:rsidRDefault="00ED5F70" w:rsidP="00B154A6">
      <w:pPr>
        <w:keepNext/>
        <w:keepLines/>
        <w:ind w:firstLine="0"/>
        <w:jc w:val="right"/>
      </w:pPr>
      <w:r>
        <w:lastRenderedPageBreak/>
        <w:t>Приложение к Порядку выдачи под отчет денежных документов</w:t>
      </w:r>
      <w:r>
        <w:br/>
        <w:t> </w:t>
      </w:r>
      <w:r>
        <w:br/>
      </w:r>
    </w:p>
    <w:tbl>
      <w:tblPr>
        <w:tblW w:w="9540" w:type="dxa"/>
        <w:tblInd w:w="96" w:type="dxa"/>
        <w:tblLook w:val="04A0"/>
      </w:tblPr>
      <w:tblGrid>
        <w:gridCol w:w="2689"/>
        <w:gridCol w:w="261"/>
        <w:gridCol w:w="309"/>
        <w:gridCol w:w="302"/>
        <w:gridCol w:w="387"/>
        <w:gridCol w:w="387"/>
        <w:gridCol w:w="387"/>
        <w:gridCol w:w="387"/>
        <w:gridCol w:w="387"/>
        <w:gridCol w:w="387"/>
        <w:gridCol w:w="387"/>
        <w:gridCol w:w="610"/>
        <w:gridCol w:w="613"/>
        <w:gridCol w:w="612"/>
        <w:gridCol w:w="612"/>
        <w:gridCol w:w="612"/>
        <w:gridCol w:w="612"/>
      </w:tblGrid>
      <w:tr w:rsidR="00B154A6" w:rsidRPr="00B154A6" w:rsidTr="00B154A6">
        <w:trPr>
          <w:trHeight w:val="225"/>
        </w:trPr>
        <w:tc>
          <w:tcPr>
            <w:tcW w:w="95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154A6">
              <w:rPr>
                <w:rFonts w:ascii="Arial" w:hAnsi="Arial" w:cs="Arial"/>
                <w:sz w:val="16"/>
                <w:szCs w:val="16"/>
                <w:u w:val="single"/>
              </w:rPr>
              <w:t>Департамент социальной защиты населения Томской области</w:t>
            </w:r>
          </w:p>
        </w:tc>
      </w:tr>
      <w:tr w:rsidR="00B154A6" w:rsidRPr="00B154A6" w:rsidTr="00B154A6">
        <w:trPr>
          <w:trHeight w:val="12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54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У Т В Е </w:t>
            </w:r>
            <w:proofErr w:type="gramStart"/>
            <w:r w:rsidRPr="00B154A6">
              <w:rPr>
                <w:rFonts w:ascii="Arial" w:hAnsi="Arial" w:cs="Arial"/>
                <w:b/>
                <w:bCs/>
                <w:sz w:val="16"/>
                <w:szCs w:val="16"/>
              </w:rPr>
              <w:t>Р</w:t>
            </w:r>
            <w:proofErr w:type="gramEnd"/>
            <w:r w:rsidRPr="00B154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Ж Д А Ю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Руководителю организации</w:t>
            </w:r>
          </w:p>
        </w:tc>
      </w:tr>
      <w:tr w:rsidR="00B154A6" w:rsidRPr="00B154A6" w:rsidTr="00B154A6">
        <w:trPr>
          <w:trHeight w:val="225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в сумме (RUB):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154A6">
              <w:rPr>
                <w:rFonts w:ascii="Arial" w:hAnsi="Arial" w:cs="Arial"/>
                <w:i/>
                <w:iCs/>
                <w:sz w:val="16"/>
                <w:szCs w:val="16"/>
              </w:rPr>
              <w:t>ФИО руководителя</w:t>
            </w:r>
          </w:p>
        </w:tc>
      </w:tr>
      <w:tr w:rsidR="00B154A6" w:rsidRPr="00B154A6" w:rsidTr="00B154A6">
        <w:trPr>
          <w:trHeight w:val="12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руководитель организации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 xml:space="preserve">от_____________________________________                                           </w:t>
            </w:r>
          </w:p>
        </w:tc>
      </w:tr>
      <w:tr w:rsidR="00B154A6" w:rsidRPr="00B154A6" w:rsidTr="00B154A6">
        <w:trPr>
          <w:trHeight w:val="225"/>
        </w:trPr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154A6">
              <w:rPr>
                <w:rFonts w:ascii="Arial" w:hAnsi="Arial" w:cs="Arial"/>
                <w:i/>
                <w:iCs/>
                <w:sz w:val="16"/>
                <w:szCs w:val="16"/>
              </w:rPr>
              <w:t>(расшифровка ФИО руководителя)</w:t>
            </w:r>
          </w:p>
        </w:tc>
        <w:tc>
          <w:tcPr>
            <w:tcW w:w="35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154A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наименование структурного подразделения                            </w:t>
            </w:r>
          </w:p>
        </w:tc>
      </w:tr>
      <w:tr w:rsidR="00B154A6" w:rsidRPr="00B154A6" w:rsidTr="00B154A6">
        <w:trPr>
          <w:trHeight w:val="225"/>
        </w:trPr>
        <w:tc>
          <w:tcPr>
            <w:tcW w:w="3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54A6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154A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наименование должности                                </w:t>
            </w:r>
          </w:p>
        </w:tc>
      </w:tr>
      <w:tr w:rsidR="00B154A6" w:rsidRPr="00B154A6" w:rsidTr="00B154A6">
        <w:trPr>
          <w:trHeight w:val="10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3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"_______"______________________ 20        г.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15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315"/>
        </w:trPr>
        <w:tc>
          <w:tcPr>
            <w:tcW w:w="95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54A6">
              <w:rPr>
                <w:rFonts w:ascii="Arial" w:hAnsi="Arial" w:cs="Arial"/>
                <w:b/>
                <w:bCs/>
                <w:sz w:val="24"/>
                <w:szCs w:val="24"/>
              </w:rPr>
              <w:t>заявление</w:t>
            </w:r>
          </w:p>
        </w:tc>
      </w:tr>
      <w:tr w:rsidR="00B154A6" w:rsidRPr="00B154A6" w:rsidTr="00B154A6">
        <w:trPr>
          <w:trHeight w:val="204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40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Прошу выдать под отчет аванс в размере (RUB)</w:t>
            </w:r>
          </w:p>
        </w:tc>
        <w:tc>
          <w:tcPr>
            <w:tcW w:w="54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154A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сумма                         </w:t>
            </w:r>
            <w:proofErr w:type="gramStart"/>
            <w:r w:rsidRPr="00B154A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     </w:t>
            </w:r>
            <w:proofErr w:type="gramEnd"/>
            <w:r w:rsidRPr="00B154A6">
              <w:rPr>
                <w:rFonts w:ascii="Arial" w:hAnsi="Arial" w:cs="Arial"/>
                <w:i/>
                <w:iCs/>
                <w:sz w:val="16"/>
                <w:szCs w:val="16"/>
              </w:rPr>
              <w:t>сумма прописью     )</w:t>
            </w:r>
          </w:p>
        </w:tc>
      </w:tr>
      <w:tr w:rsidR="00B154A6" w:rsidRPr="00B154A6" w:rsidTr="00B154A6">
        <w:trPr>
          <w:trHeight w:val="30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 xml:space="preserve">на срок </w:t>
            </w:r>
            <w:proofErr w:type="gramStart"/>
            <w:r w:rsidRPr="00B154A6">
              <w:rPr>
                <w:rFonts w:ascii="Arial" w:hAnsi="Arial" w:cs="Arial"/>
                <w:sz w:val="16"/>
                <w:szCs w:val="16"/>
              </w:rPr>
              <w:t>до</w:t>
            </w:r>
            <w:proofErr w:type="gramEnd"/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54A6">
              <w:rPr>
                <w:rFonts w:ascii="Arial" w:hAnsi="Arial" w:cs="Arial"/>
                <w:sz w:val="14"/>
                <w:szCs w:val="14"/>
              </w:rPr>
              <w:t>(дата)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7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402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Назначение аванса</w:t>
            </w:r>
          </w:p>
        </w:tc>
        <w:tc>
          <w:tcPr>
            <w:tcW w:w="639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402"/>
        </w:trPr>
        <w:tc>
          <w:tcPr>
            <w:tcW w:w="954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402"/>
        </w:trPr>
        <w:tc>
          <w:tcPr>
            <w:tcW w:w="954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402"/>
        </w:trPr>
        <w:tc>
          <w:tcPr>
            <w:tcW w:w="954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04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54A6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7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"_______"______________________ 20        г.</w:t>
            </w:r>
          </w:p>
        </w:tc>
      </w:tr>
      <w:tr w:rsidR="00B154A6" w:rsidRPr="00B154A6" w:rsidTr="00B154A6">
        <w:trPr>
          <w:trHeight w:val="10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56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54A6">
              <w:rPr>
                <w:rFonts w:ascii="Arial" w:hAnsi="Arial" w:cs="Arial"/>
                <w:b/>
                <w:bCs/>
                <w:sz w:val="16"/>
                <w:szCs w:val="16"/>
              </w:rPr>
              <w:t>Счета аналитического учета счета 0 208 00 000 для выдачи аванса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12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6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54A6">
              <w:rPr>
                <w:rFonts w:ascii="Arial" w:hAnsi="Arial" w:cs="Arial"/>
                <w:b/>
                <w:bCs/>
                <w:sz w:val="16"/>
                <w:szCs w:val="16"/>
              </w:rPr>
              <w:t>Счета аналитического учета</w:t>
            </w:r>
          </w:p>
        </w:tc>
        <w:tc>
          <w:tcPr>
            <w:tcW w:w="29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54A6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  <w:r w:rsidRPr="00B154A6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(RUB)</w:t>
            </w:r>
          </w:p>
        </w:tc>
      </w:tr>
      <w:tr w:rsidR="00B154A6" w:rsidRPr="00B154A6" w:rsidTr="00B154A6">
        <w:trPr>
          <w:trHeight w:val="225"/>
        </w:trPr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54A6">
              <w:rPr>
                <w:rFonts w:ascii="Arial" w:hAnsi="Arial" w:cs="Arial"/>
                <w:b/>
                <w:bCs/>
                <w:sz w:val="16"/>
                <w:szCs w:val="16"/>
              </w:rPr>
              <w:t>ИФО</w:t>
            </w:r>
          </w:p>
        </w:tc>
        <w:tc>
          <w:tcPr>
            <w:tcW w:w="29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54A6">
              <w:rPr>
                <w:rFonts w:ascii="Arial" w:hAnsi="Arial" w:cs="Arial"/>
                <w:b/>
                <w:bCs/>
                <w:sz w:val="16"/>
                <w:szCs w:val="16"/>
              </w:rPr>
              <w:t>счет</w:t>
            </w:r>
          </w:p>
        </w:tc>
        <w:tc>
          <w:tcPr>
            <w:tcW w:w="292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154A6" w:rsidRPr="00B154A6" w:rsidTr="00B154A6">
        <w:trPr>
          <w:trHeight w:val="225"/>
        </w:trPr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300"/>
        </w:trPr>
        <w:tc>
          <w:tcPr>
            <w:tcW w:w="6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54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ИТОГО: </w:t>
            </w:r>
          </w:p>
        </w:tc>
        <w:tc>
          <w:tcPr>
            <w:tcW w:w="2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54A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04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40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Задолженность по предыдущему авансу (RUB)</w:t>
            </w:r>
          </w:p>
        </w:tc>
        <w:tc>
          <w:tcPr>
            <w:tcW w:w="54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04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25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Главный бухгалтер (бухгалтер)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154A6">
              <w:rPr>
                <w:rFonts w:ascii="Arial" w:hAnsi="Arial" w:cs="Arial"/>
                <w:i/>
                <w:iCs/>
                <w:sz w:val="16"/>
                <w:szCs w:val="16"/>
              </w:rPr>
              <w:t>(расшифровка ФИО Главного бухгалтера)</w:t>
            </w:r>
          </w:p>
        </w:tc>
      </w:tr>
      <w:tr w:rsidR="00B154A6" w:rsidRPr="00B154A6" w:rsidTr="00B154A6">
        <w:trPr>
          <w:trHeight w:val="225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154A6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154A6" w:rsidRPr="00B154A6" w:rsidTr="00B154A6">
        <w:trPr>
          <w:trHeight w:val="204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54A6" w:rsidRPr="00B154A6" w:rsidRDefault="00B154A6" w:rsidP="00B154A6">
            <w:pPr>
              <w:spacing w:before="0" w:after="0"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154A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A13228" w:rsidRDefault="00A13228" w:rsidP="00B154A6">
      <w:pPr>
        <w:keepNext/>
        <w:keepLines/>
        <w:ind w:firstLine="0"/>
        <w:jc w:val="right"/>
      </w:pPr>
    </w:p>
    <w:sectPr w:rsidR="00A13228" w:rsidSect="00A13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937" w:rsidRDefault="00073937" w:rsidP="003E7B28">
      <w:pPr>
        <w:spacing w:before="0" w:after="0" w:line="240" w:lineRule="auto"/>
      </w:pPr>
      <w:r>
        <w:separator/>
      </w:r>
    </w:p>
  </w:endnote>
  <w:endnote w:type="continuationSeparator" w:id="0">
    <w:p w:rsidR="00073937" w:rsidRDefault="00073937" w:rsidP="003E7B2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937" w:rsidRDefault="00073937" w:rsidP="003E7B28">
      <w:pPr>
        <w:spacing w:before="0" w:after="0" w:line="240" w:lineRule="auto"/>
      </w:pPr>
      <w:r>
        <w:separator/>
      </w:r>
    </w:p>
  </w:footnote>
  <w:footnote w:type="continuationSeparator" w:id="0">
    <w:p w:rsidR="00073937" w:rsidRDefault="00073937" w:rsidP="003E7B2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ED5F70"/>
    <w:rsid w:val="00022A81"/>
    <w:rsid w:val="00073937"/>
    <w:rsid w:val="002B3DFF"/>
    <w:rsid w:val="003E7B28"/>
    <w:rsid w:val="00505BB5"/>
    <w:rsid w:val="00642254"/>
    <w:rsid w:val="007308E4"/>
    <w:rsid w:val="00A13228"/>
    <w:rsid w:val="00B154A6"/>
    <w:rsid w:val="00ED5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F70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ED5F70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ED5F70"/>
    <w:pPr>
      <w:numPr>
        <w:numId w:val="1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"/>
    <w:uiPriority w:val="9"/>
    <w:qFormat/>
    <w:rsid w:val="00ED5F7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"/>
    <w:uiPriority w:val="9"/>
    <w:qFormat/>
    <w:rsid w:val="00ED5F70"/>
    <w:pPr>
      <w:numPr>
        <w:ilvl w:val="1"/>
        <w:numId w:val="1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ED5F70"/>
    <w:pPr>
      <w:numPr>
        <w:ilvl w:val="2"/>
        <w:numId w:val="1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ED5F70"/>
    <w:pPr>
      <w:numPr>
        <w:ilvl w:val="3"/>
        <w:numId w:val="1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ED5F70"/>
    <w:pPr>
      <w:numPr>
        <w:ilvl w:val="4"/>
        <w:numId w:val="1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ED5F70"/>
    <w:pPr>
      <w:numPr>
        <w:ilvl w:val="5"/>
        <w:numId w:val="1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ED5F70"/>
    <w:pPr>
      <w:numPr>
        <w:ilvl w:val="6"/>
        <w:numId w:val="1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ED5F70"/>
    <w:pPr>
      <w:numPr>
        <w:ilvl w:val="7"/>
        <w:numId w:val="1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ED5F70"/>
    <w:pPr>
      <w:numPr>
        <w:ilvl w:val="8"/>
        <w:numId w:val="1"/>
      </w:numPr>
      <w:outlineLvl w:val="8"/>
    </w:pPr>
  </w:style>
  <w:style w:type="character" w:customStyle="1" w:styleId="1">
    <w:name w:val="Заголовок 1 Знак"/>
    <w:basedOn w:val="a0"/>
    <w:link w:val="heading1normalunnumbered"/>
    <w:uiPriority w:val="9"/>
    <w:rsid w:val="00ED5F70"/>
    <w:rPr>
      <w:rFonts w:ascii="Times New Roman" w:eastAsia="Times New Roman" w:hAnsi="Times New Roman" w:cs="Times New Roman"/>
      <w:lang w:eastAsia="ru-RU"/>
    </w:rPr>
  </w:style>
  <w:style w:type="character" w:customStyle="1" w:styleId="2">
    <w:name w:val="Заголовок 2 Знак"/>
    <w:basedOn w:val="a0"/>
    <w:link w:val="heading2normal"/>
    <w:uiPriority w:val="9"/>
    <w:rsid w:val="00ED5F70"/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ED5F70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ED5F70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D5F70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D5F70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D5F70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ED5F70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Hyperlink"/>
    <w:unhideWhenUsed/>
    <w:rsid w:val="00ED5F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1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3" Type="http://schemas.openxmlformats.org/officeDocument/2006/relationships/hyperlink" Target="consultantplus://offline/ref=9D8161AA42813FF2C5CEF20345109A18045E915A4D486592BF0D91A3DD55F1698951AD87C989255BD5FAE991C3029B654393C4422B6702763792395C742FD6978DDD4C4BBB23d1R3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2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4" Type="http://schemas.openxmlformats.org/officeDocument/2006/relationships/hyperlink" Target="consultantplus://offline/ref=9D8161AA42813FF2C5CEF20345109A18045E915A4D486592BF0D91A3DD55F1698951AD87C989255BD5FAE991C3029B654393C4422B6702763792395C742FD6978ADF4C4BBB23d1R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994</Words>
  <Characters>5666</Characters>
  <Application>Microsoft Office Word</Application>
  <DocSecurity>0</DocSecurity>
  <Lines>47</Lines>
  <Paragraphs>13</Paragraphs>
  <ScaleCrop>false</ScaleCrop>
  <Company/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verbovska</dc:creator>
  <cp:lastModifiedBy>verbovska</cp:lastModifiedBy>
  <cp:revision>4</cp:revision>
  <cp:lastPrinted>2023-02-21T04:08:00Z</cp:lastPrinted>
  <dcterms:created xsi:type="dcterms:W3CDTF">2021-05-20T10:59:00Z</dcterms:created>
  <dcterms:modified xsi:type="dcterms:W3CDTF">2023-02-21T04:08:00Z</dcterms:modified>
</cp:coreProperties>
</file>